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D470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eastAsia="zh-CN"/>
        </w:rPr>
        <w:t>附件：</w:t>
      </w:r>
    </w:p>
    <w:p w14:paraId="6B6B393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yellow"/>
          <w:lang w:eastAsia="zh-CN"/>
        </w:rPr>
      </w:pPr>
    </w:p>
    <w:p w14:paraId="748B7F1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sz w:val="36"/>
          <w:szCs w:val="36"/>
          <w:lang w:eastAsia="zh-CN"/>
        </w:rPr>
      </w:pPr>
      <w:r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  <w:t>黄山市商务局（黄山市人民政府口岸办公室）</w:t>
      </w:r>
      <w:r>
        <w:rPr>
          <w:rFonts w:hint="default" w:ascii="TimesNewRoman" w:hAnsi="TimesNewRoman" w:eastAsia="华文中宋" w:cs="TimesNewRoman"/>
          <w:b/>
          <w:sz w:val="36"/>
          <w:szCs w:val="36"/>
          <w:lang w:val="en-US" w:eastAsia="zh-CN"/>
        </w:rPr>
        <w:t>202</w:t>
      </w:r>
      <w:r>
        <w:rPr>
          <w:rFonts w:hint="eastAsia" w:ascii="TimesNewRoman" w:hAnsi="TimesNewRoman" w:eastAsia="华文中宋" w:cs="TimesNewRoman"/>
          <w:b/>
          <w:sz w:val="36"/>
          <w:szCs w:val="36"/>
          <w:lang w:val="en-US" w:eastAsia="zh-CN"/>
        </w:rPr>
        <w:t>6</w:t>
      </w:r>
      <w:r>
        <w:rPr>
          <w:rFonts w:hint="default" w:ascii="TimesNewRoman" w:hAnsi="TimesNewRoman" w:eastAsia="华文中宋" w:cs="TimesNewRoman"/>
          <w:b/>
          <w:sz w:val="36"/>
          <w:szCs w:val="36"/>
          <w:lang w:val="en-US" w:eastAsia="zh-CN"/>
        </w:rPr>
        <w:t>年度</w:t>
      </w:r>
      <w:r>
        <w:rPr>
          <w:rFonts w:hint="default" w:ascii="TimesNewRoman" w:hAnsi="TimesNewRoman" w:eastAsia="华文中宋" w:cs="TimesNewRoman"/>
          <w:b/>
          <w:sz w:val="36"/>
          <w:szCs w:val="36"/>
        </w:rPr>
        <w:t>项目</w:t>
      </w:r>
      <w:r>
        <w:rPr>
          <w:rFonts w:hint="default" w:ascii="TimesNewRoman" w:hAnsi="TimesNewRoman" w:eastAsia="华文中宋" w:cs="TimesNewRoman"/>
          <w:b/>
          <w:sz w:val="36"/>
          <w:szCs w:val="36"/>
          <w:lang w:eastAsia="zh-CN"/>
        </w:rPr>
        <w:t>支出绩效目标</w:t>
      </w:r>
    </w:p>
    <w:p w14:paraId="5AABD15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sz w:val="32"/>
          <w:szCs w:val="32"/>
          <w:highlight w:val="none"/>
          <w:lang w:eastAsia="zh-CN"/>
        </w:rPr>
      </w:pPr>
    </w:p>
    <w:tbl>
      <w:tblPr>
        <w:tblStyle w:val="3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 w14:paraId="6A6B6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noWrap w:val="0"/>
            <w:vAlign w:val="center"/>
          </w:tcPr>
          <w:p w14:paraId="23AE3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项目支出绩效目标公开清单</w:t>
            </w:r>
          </w:p>
        </w:tc>
      </w:tr>
      <w:tr w14:paraId="54F7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1084A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795" w:type="dxa"/>
            <w:noWrap w:val="0"/>
            <w:vAlign w:val="center"/>
          </w:tcPr>
          <w:p w14:paraId="02DB1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 w14:paraId="30443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预算金额（单位：万元）</w:t>
            </w:r>
          </w:p>
        </w:tc>
      </w:tr>
      <w:tr w14:paraId="475A7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57F6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noWrap w:val="0"/>
            <w:vAlign w:val="center"/>
          </w:tcPr>
          <w:p w14:paraId="5F1A5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黄山市生猪活体储备及菜篮子工程经费</w:t>
            </w:r>
          </w:p>
        </w:tc>
        <w:tc>
          <w:tcPr>
            <w:tcW w:w="3600" w:type="dxa"/>
            <w:noWrap w:val="0"/>
            <w:vAlign w:val="center"/>
          </w:tcPr>
          <w:p w14:paraId="3D642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25.00</w:t>
            </w:r>
          </w:p>
        </w:tc>
      </w:tr>
      <w:tr w14:paraId="62A0B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7CC91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95" w:type="dxa"/>
            <w:noWrap w:val="0"/>
            <w:vAlign w:val="center"/>
          </w:tcPr>
          <w:p w14:paraId="4C986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黄山市商贸领域安全生产及消费品以旧换新工作经费</w:t>
            </w:r>
          </w:p>
        </w:tc>
        <w:tc>
          <w:tcPr>
            <w:tcW w:w="3600" w:type="dxa"/>
            <w:noWrap w:val="0"/>
            <w:vAlign w:val="center"/>
          </w:tcPr>
          <w:p w14:paraId="535FAF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.00</w:t>
            </w:r>
          </w:p>
        </w:tc>
      </w:tr>
      <w:tr w14:paraId="2B944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3F59C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795" w:type="dxa"/>
            <w:noWrap w:val="0"/>
            <w:vAlign w:val="center"/>
          </w:tcPr>
          <w:p w14:paraId="45409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深化口岸扩大开放及国际航空货运发展工作经费</w:t>
            </w:r>
          </w:p>
        </w:tc>
        <w:tc>
          <w:tcPr>
            <w:tcW w:w="3600" w:type="dxa"/>
            <w:noWrap w:val="0"/>
            <w:vAlign w:val="center"/>
          </w:tcPr>
          <w:p w14:paraId="257CE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.00</w:t>
            </w:r>
          </w:p>
        </w:tc>
      </w:tr>
      <w:tr w14:paraId="03FBD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1BE0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795" w:type="dxa"/>
            <w:noWrap w:val="0"/>
            <w:vAlign w:val="center"/>
          </w:tcPr>
          <w:p w14:paraId="5CA79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商务业务工作经费</w:t>
            </w:r>
          </w:p>
        </w:tc>
        <w:tc>
          <w:tcPr>
            <w:tcW w:w="3600" w:type="dxa"/>
            <w:noWrap w:val="0"/>
            <w:vAlign w:val="center"/>
          </w:tcPr>
          <w:p w14:paraId="194556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63.00</w:t>
            </w:r>
          </w:p>
        </w:tc>
      </w:tr>
    </w:tbl>
    <w:p w14:paraId="78A5FF5B">
      <w:pPr>
        <w:keepNext w:val="0"/>
        <w:keepLines w:val="0"/>
        <w:pageBreakBefore w:val="0"/>
        <w:tabs>
          <w:tab w:val="left" w:pos="3316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outlineLvl w:val="0"/>
        <w:rPr>
          <w:rFonts w:hint="default" w:ascii="TimesNewRoman" w:hAnsi="TimesNewRoman" w:eastAsia="黑体" w:cs="TimesNewRoman"/>
          <w:sz w:val="36"/>
          <w:szCs w:val="36"/>
          <w:highlight w:val="none"/>
        </w:rPr>
      </w:pPr>
      <w:bookmarkStart w:id="0" w:name="_GoBack"/>
      <w:bookmarkEnd w:id="0"/>
    </w:p>
    <w:p w14:paraId="1A34F8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">
    <w:altName w:val="Simplified Arabic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3OGRjYjAzYjJjNGQ1OTA3YzlmOTNhODkzOTZkOWQifQ=="/>
  </w:docVars>
  <w:rsids>
    <w:rsidRoot w:val="2EF85BCE"/>
    <w:rsid w:val="27860BD2"/>
    <w:rsid w:val="2EF85BCE"/>
    <w:rsid w:val="712C0983"/>
    <w:rsid w:val="7731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157</Characters>
  <Lines>0</Lines>
  <Paragraphs>0</Paragraphs>
  <TotalTime>1</TotalTime>
  <ScaleCrop>false</ScaleCrop>
  <LinksUpToDate>false</LinksUpToDate>
  <CharactersWithSpaces>157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2024-03-12T03:11:00Z</dcterms:created>
  <dc:creator>66250929</dc:creator>
  <cp:lastModifiedBy>陈晨</cp:lastModifiedBy>
  <dcterms:modified xsi:type="dcterms:W3CDTF">2026-02-13T12:22:26Z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461BE3A9D54F434DB50F0D4DEC51615F_11</vt:lpwstr>
  </property>
  <property fmtid="{D5CDD505-2E9C-101B-9397-08002B2CF9AE}" pid="4" name="KSOTemplateDocerSaveRecord">
    <vt:lpwstr>eyJoZGlkIjoiZmQxNmZlNzVjYmI3ODI5NGZlNDE3NWI1MzVjOGRiOTciLCJ1c2VySWQiOiIyODIzMDQ0MDMifQ==</vt:lpwstr>
  </property>
</Properties>
</file>