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60" w:lineRule="exact"/>
        <w:rPr>
          <w:rFonts w:hint="default" w:ascii="Times New Roman" w:hAnsi="Times New Roman" w:eastAsia="方正小标宋简体" w:cs="Times New Roman"/>
          <w:color w:val="auto"/>
          <w:kern w:val="2"/>
          <w:sz w:val="44"/>
          <w:szCs w:val="44"/>
          <w:lang w:bidi="ar-SA"/>
        </w:rPr>
      </w:pPr>
    </w:p>
    <w:p>
      <w:pPr>
        <w:pStyle w:val="2"/>
        <w:keepNext w:val="0"/>
        <w:keepLines w:val="0"/>
        <w:widowControl/>
        <w:suppressLineNumbers w:val="0"/>
        <w:spacing w:line="560" w:lineRule="exact"/>
        <w:jc w:val="center"/>
        <w:rPr>
          <w:rFonts w:hint="default" w:ascii="Times New Roman" w:hAnsi="Times New Roman" w:eastAsia="方正小标宋_GBK" w:cs="Times New Roman"/>
          <w:color w:val="auto"/>
          <w:kern w:val="2"/>
          <w:sz w:val="44"/>
          <w:szCs w:val="44"/>
          <w:lang w:bidi="ar-SA"/>
        </w:rPr>
      </w:pPr>
      <w:r>
        <w:rPr>
          <w:rFonts w:hint="default" w:ascii="Times New Roman" w:hAnsi="Times New Roman" w:eastAsia="方正小标宋_GBK" w:cs="Times New Roman"/>
          <w:color w:val="auto"/>
          <w:kern w:val="2"/>
          <w:sz w:val="44"/>
          <w:szCs w:val="44"/>
          <w:lang w:eastAsia="zh-CN" w:bidi="ar-SA"/>
        </w:rPr>
        <w:t>黄山市商务局</w:t>
      </w:r>
      <w:r>
        <w:rPr>
          <w:rFonts w:hint="default" w:ascii="Times New Roman" w:hAnsi="Times New Roman" w:eastAsia="方正小标宋_GBK" w:cs="Times New Roman"/>
          <w:color w:val="auto"/>
          <w:kern w:val="2"/>
          <w:sz w:val="44"/>
          <w:szCs w:val="44"/>
          <w:lang w:bidi="ar-SA"/>
        </w:rPr>
        <w:t>关于印发</w:t>
      </w:r>
      <w:r>
        <w:rPr>
          <w:rFonts w:hint="default" w:ascii="Times New Roman" w:hAnsi="Times New Roman" w:eastAsia="方正小标宋_GBK" w:cs="Times New Roman"/>
          <w:color w:val="auto"/>
          <w:kern w:val="2"/>
          <w:sz w:val="44"/>
          <w:szCs w:val="44"/>
          <w:lang w:eastAsia="zh-CN" w:bidi="ar-SA"/>
        </w:rPr>
        <w:t>黄山市</w:t>
      </w:r>
      <w:r>
        <w:rPr>
          <w:rFonts w:hint="default" w:ascii="Times New Roman" w:hAnsi="Times New Roman" w:eastAsia="方正小标宋_GBK" w:cs="Times New Roman"/>
          <w:color w:val="auto"/>
          <w:kern w:val="2"/>
          <w:sz w:val="44"/>
          <w:szCs w:val="44"/>
          <w:lang w:bidi="ar-SA"/>
        </w:rPr>
        <w:t>商务系统</w:t>
      </w:r>
    </w:p>
    <w:p>
      <w:pPr>
        <w:pStyle w:val="2"/>
        <w:keepNext w:val="0"/>
        <w:keepLines w:val="0"/>
        <w:widowControl/>
        <w:suppressLineNumbers w:val="0"/>
        <w:spacing w:line="560" w:lineRule="exact"/>
        <w:jc w:val="center"/>
        <w:rPr>
          <w:rFonts w:hint="default" w:ascii="Times New Roman" w:hAnsi="Times New Roman" w:eastAsia="方正小标宋_GBK" w:cs="Times New Roman"/>
          <w:color w:val="auto"/>
          <w:kern w:val="2"/>
          <w:sz w:val="44"/>
          <w:szCs w:val="44"/>
          <w:lang w:bidi="ar-SA"/>
        </w:rPr>
      </w:pPr>
      <w:r>
        <w:rPr>
          <w:rFonts w:hint="default" w:ascii="Times New Roman" w:hAnsi="Times New Roman" w:eastAsia="方正小标宋_GBK" w:cs="Times New Roman"/>
          <w:color w:val="auto"/>
          <w:kern w:val="2"/>
          <w:sz w:val="44"/>
          <w:szCs w:val="44"/>
          <w:lang w:bidi="ar-SA"/>
        </w:rPr>
        <w:t>安全生产治本攻坚三年行动方案</w:t>
      </w:r>
    </w:p>
    <w:p>
      <w:pPr>
        <w:pStyle w:val="2"/>
        <w:keepNext w:val="0"/>
        <w:keepLines w:val="0"/>
        <w:widowControl/>
        <w:suppressLineNumbers w:val="0"/>
        <w:spacing w:line="560" w:lineRule="exact"/>
        <w:jc w:val="center"/>
        <w:rPr>
          <w:rFonts w:hint="default" w:ascii="Times New Roman" w:hAnsi="Times New Roman" w:eastAsia="方正楷体_GBK" w:cs="Times New Roman"/>
          <w:color w:val="000000"/>
          <w:sz w:val="31"/>
          <w:szCs w:val="31"/>
          <w:lang w:eastAsia="zh-CN"/>
        </w:rPr>
      </w:pPr>
      <w:r>
        <w:rPr>
          <w:rFonts w:hint="default" w:ascii="Times New Roman" w:hAnsi="Times New Roman" w:eastAsia="方正小标宋_GBK" w:cs="Times New Roman"/>
          <w:color w:val="auto"/>
          <w:kern w:val="2"/>
          <w:sz w:val="44"/>
          <w:szCs w:val="44"/>
          <w:lang w:bidi="ar-SA"/>
        </w:rPr>
        <w:t>（2024—2026年）的通知</w:t>
      </w:r>
      <w:bookmarkStart w:id="0" w:name="_GoBack"/>
      <w:bookmarkEnd w:id="0"/>
    </w:p>
    <w:p>
      <w:pPr>
        <w:pStyle w:val="2"/>
        <w:keepNext w:val="0"/>
        <w:keepLines w:val="0"/>
        <w:widowControl/>
        <w:suppressLineNumbers w:val="0"/>
        <w:jc w:val="center"/>
        <w:rPr>
          <w:rFonts w:hint="default" w:ascii="Times New Roman" w:hAnsi="Times New Roman" w:eastAsia="方正楷体_GBK" w:cs="Times New Roman"/>
          <w:color w:val="000000"/>
          <w:sz w:val="31"/>
          <w:szCs w:val="31"/>
          <w:lang w:val="en-US" w:eastAsia="zh-CN"/>
        </w:rPr>
      </w:pPr>
      <w:r>
        <w:rPr>
          <w:rFonts w:hint="default" w:ascii="Times New Roman" w:hAnsi="Times New Roman" w:eastAsia="方正楷体_GBK" w:cs="Times New Roman"/>
          <w:color w:val="000000"/>
          <w:sz w:val="31"/>
          <w:szCs w:val="31"/>
          <w:lang w:eastAsia="zh-CN"/>
        </w:rPr>
        <w:t>黄商函〔</w:t>
      </w:r>
      <w:r>
        <w:rPr>
          <w:rFonts w:hint="default" w:ascii="Times New Roman" w:hAnsi="Times New Roman" w:eastAsia="方正楷体_GBK" w:cs="Times New Roman"/>
          <w:color w:val="000000"/>
          <w:sz w:val="31"/>
          <w:szCs w:val="31"/>
          <w:lang w:val="en-US" w:eastAsia="zh-CN"/>
        </w:rPr>
        <w:t>2024</w:t>
      </w:r>
      <w:r>
        <w:rPr>
          <w:rFonts w:hint="default" w:ascii="Times New Roman" w:hAnsi="Times New Roman" w:eastAsia="方正楷体_GBK" w:cs="Times New Roman"/>
          <w:color w:val="000000"/>
          <w:sz w:val="31"/>
          <w:szCs w:val="31"/>
          <w:lang w:eastAsia="zh-CN"/>
        </w:rPr>
        <w:t>〕</w:t>
      </w:r>
      <w:r>
        <w:rPr>
          <w:rFonts w:hint="default" w:ascii="Times New Roman" w:hAnsi="Times New Roman" w:eastAsia="方正楷体_GBK" w:cs="Times New Roman"/>
          <w:color w:val="000000"/>
          <w:sz w:val="31"/>
          <w:szCs w:val="31"/>
          <w:lang w:val="en-US" w:eastAsia="zh-CN"/>
        </w:rPr>
        <w:t>19号</w:t>
      </w:r>
    </w:p>
    <w:p>
      <w:pPr>
        <w:pStyle w:val="2"/>
        <w:keepNext w:val="0"/>
        <w:keepLines w:val="0"/>
        <w:widowControl/>
        <w:suppressLineNumbers w:val="0"/>
        <w:spacing w:line="560" w:lineRule="exact"/>
        <w:rPr>
          <w:rFonts w:hint="default" w:ascii="Times New Roman" w:hAnsi="Times New Roman" w:eastAsia="仿宋_GB2312" w:cs="Times New Roman"/>
          <w:color w:val="000000"/>
          <w:sz w:val="31"/>
          <w:szCs w:val="31"/>
        </w:rPr>
      </w:pPr>
    </w:p>
    <w:p>
      <w:pPr>
        <w:pStyle w:val="2"/>
        <w:keepNext w:val="0"/>
        <w:keepLines w:val="0"/>
        <w:widowControl/>
        <w:suppressLineNumbers w:val="0"/>
        <w:spacing w:line="560" w:lineRule="exact"/>
        <w:rPr>
          <w:rFonts w:hint="default" w:ascii="Times New Roman" w:hAnsi="Times New Roman" w:eastAsia="方正仿宋_GBK" w:cs="Times New Roman"/>
        </w:rPr>
      </w:pPr>
      <w:r>
        <w:rPr>
          <w:rFonts w:hint="default" w:ascii="Times New Roman" w:hAnsi="Times New Roman" w:eastAsia="方正仿宋_GBK" w:cs="Times New Roman"/>
          <w:color w:val="000000"/>
          <w:sz w:val="31"/>
          <w:szCs w:val="31"/>
          <w:lang w:eastAsia="zh-CN"/>
        </w:rPr>
        <w:t>各区县商务主管部门</w:t>
      </w:r>
      <w:r>
        <w:rPr>
          <w:rFonts w:hint="default" w:ascii="Times New Roman" w:hAnsi="Times New Roman" w:eastAsia="方正仿宋_GBK" w:cs="Times New Roman"/>
          <w:color w:val="000000"/>
          <w:sz w:val="31"/>
          <w:szCs w:val="31"/>
        </w:rPr>
        <w:t>：</w:t>
      </w:r>
    </w:p>
    <w:p>
      <w:pPr>
        <w:pStyle w:val="2"/>
        <w:keepNext w:val="0"/>
        <w:keepLines w:val="0"/>
        <w:widowControl/>
        <w:suppressLineNumbers w:val="0"/>
        <w:spacing w:line="560" w:lineRule="exact"/>
        <w:ind w:left="0" w:firstLine="640"/>
        <w:rPr>
          <w:rFonts w:hint="default" w:ascii="Times New Roman" w:hAnsi="Times New Roman" w:eastAsia="方正仿宋_GBK" w:cs="Times New Roman"/>
        </w:rPr>
      </w:pPr>
      <w:r>
        <w:rPr>
          <w:rFonts w:hint="default" w:ascii="Times New Roman" w:hAnsi="Times New Roman" w:eastAsia="方正仿宋_GBK" w:cs="Times New Roman"/>
          <w:color w:val="000000"/>
          <w:sz w:val="31"/>
          <w:szCs w:val="31"/>
        </w:rPr>
        <w:t>现将《</w:t>
      </w:r>
      <w:r>
        <w:rPr>
          <w:rFonts w:hint="default" w:ascii="Times New Roman" w:hAnsi="Times New Roman" w:eastAsia="方正仿宋_GBK" w:cs="Times New Roman"/>
          <w:color w:val="000000"/>
          <w:sz w:val="31"/>
          <w:szCs w:val="31"/>
          <w:lang w:eastAsia="zh-CN"/>
        </w:rPr>
        <w:t>黄山市</w:t>
      </w:r>
      <w:r>
        <w:rPr>
          <w:rFonts w:hint="default" w:ascii="Times New Roman" w:hAnsi="Times New Roman" w:eastAsia="方正仿宋_GBK" w:cs="Times New Roman"/>
          <w:color w:val="000000"/>
          <w:sz w:val="31"/>
          <w:szCs w:val="31"/>
        </w:rPr>
        <w:t>商务系统安全生产治本攻坚三年行动方案（2024—2026年）》印发给你们，请结合实际认真贯彻落实。</w:t>
      </w:r>
    </w:p>
    <w:p>
      <w:pPr>
        <w:keepNext w:val="0"/>
        <w:keepLines w:val="0"/>
        <w:widowControl/>
        <w:suppressLineNumbers w:val="0"/>
        <w:spacing w:line="560" w:lineRule="exact"/>
        <w:ind w:left="0" w:firstLine="620" w:firstLineChars="200"/>
        <w:jc w:val="both"/>
        <w:rPr>
          <w:rFonts w:hint="default" w:ascii="Times New Roman" w:hAnsi="Times New Roman" w:eastAsia="方正仿宋_GBK" w:cs="Times New Roman"/>
          <w:szCs w:val="24"/>
        </w:rPr>
      </w:pPr>
      <w:r>
        <w:rPr>
          <w:rFonts w:hint="default" w:ascii="Times New Roman" w:hAnsi="Times New Roman" w:eastAsia="方正仿宋_GBK" w:cs="Times New Roman"/>
          <w:color w:val="000000"/>
          <w:kern w:val="0"/>
          <w:sz w:val="31"/>
          <w:szCs w:val="31"/>
          <w:lang w:val="en-US" w:eastAsia="zh-CN" w:bidi="ar"/>
        </w:rPr>
        <w:t>联系人：徐元东、葛榜士，电话 2514849。</w:t>
      </w:r>
    </w:p>
    <w:p>
      <w:pPr>
        <w:pStyle w:val="2"/>
        <w:keepNext w:val="0"/>
        <w:keepLines w:val="0"/>
        <w:widowControl/>
        <w:suppressLineNumbers w:val="0"/>
        <w:spacing w:line="560" w:lineRule="exact"/>
        <w:ind w:firstLine="620" w:firstLineChars="200"/>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邮箱：</w:t>
      </w:r>
      <w:r>
        <w:rPr>
          <w:rFonts w:hint="default" w:ascii="Times New Roman" w:hAnsi="Times New Roman" w:eastAsia="方正仿宋_GBK" w:cs="Times New Roman"/>
          <w:color w:val="000000"/>
          <w:sz w:val="31"/>
          <w:szCs w:val="31"/>
          <w:lang w:val="en-US" w:eastAsia="zh-CN"/>
        </w:rPr>
        <w:t>248324426</w:t>
      </w:r>
      <w:r>
        <w:rPr>
          <w:rFonts w:hint="default" w:ascii="Times New Roman" w:hAnsi="Times New Roman" w:eastAsia="方正仿宋_GBK" w:cs="Times New Roman"/>
          <w:color w:val="000000"/>
          <w:sz w:val="31"/>
          <w:szCs w:val="31"/>
        </w:rPr>
        <w:t>@</w:t>
      </w:r>
      <w:r>
        <w:rPr>
          <w:rFonts w:hint="default" w:ascii="Times New Roman" w:hAnsi="Times New Roman" w:eastAsia="方正仿宋_GBK" w:cs="Times New Roman"/>
          <w:color w:val="000000"/>
          <w:sz w:val="31"/>
          <w:szCs w:val="31"/>
          <w:lang w:val="en-US" w:eastAsia="zh-CN"/>
        </w:rPr>
        <w:t>qq.com</w:t>
      </w:r>
      <w:r>
        <w:rPr>
          <w:rFonts w:hint="default" w:ascii="Times New Roman" w:hAnsi="Times New Roman" w:eastAsia="方正仿宋_GBK" w:cs="Times New Roman"/>
          <w:color w:val="000000"/>
          <w:sz w:val="31"/>
          <w:szCs w:val="31"/>
        </w:rPr>
        <w:t>。</w:t>
      </w:r>
    </w:p>
    <w:p>
      <w:pPr>
        <w:pStyle w:val="2"/>
        <w:keepNext w:val="0"/>
        <w:keepLines w:val="0"/>
        <w:widowControl/>
        <w:suppressLineNumbers w:val="0"/>
        <w:spacing w:line="560" w:lineRule="exact"/>
        <w:ind w:firstLine="620" w:firstLineChars="200"/>
        <w:rPr>
          <w:rFonts w:hint="default" w:ascii="Times New Roman" w:hAnsi="Times New Roman" w:eastAsia="方正仿宋_GBK" w:cs="Times New Roman"/>
          <w:color w:val="00000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000000"/>
          <w:sz w:val="31"/>
          <w:szCs w:val="31"/>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color w:val="000000"/>
          <w:sz w:val="31"/>
          <w:szCs w:val="31"/>
          <w:lang w:eastAsia="zh-CN"/>
        </w:rPr>
        <w:t>                     </w:t>
      </w:r>
      <w:r>
        <w:rPr>
          <w:rFonts w:hint="default" w:ascii="Times New Roman" w:hAnsi="Times New Roman" w:eastAsia="方正仿宋_GBK" w:cs="Times New Roman"/>
          <w:color w:val="000000"/>
          <w:sz w:val="31"/>
          <w:szCs w:val="31"/>
          <w:lang w:val="en-US" w:eastAsia="zh-CN"/>
        </w:rPr>
        <w:t xml:space="preserve">                  </w:t>
      </w:r>
      <w:r>
        <w:rPr>
          <w:rFonts w:hint="default" w:ascii="Times New Roman" w:hAnsi="Times New Roman" w:eastAsia="方正仿宋_GBK" w:cs="Times New Roman"/>
          <w:color w:val="000000"/>
          <w:sz w:val="31"/>
          <w:szCs w:val="31"/>
          <w:lang w:eastAsia="zh-CN"/>
        </w:rPr>
        <w:t>黄山市商务局</w:t>
      </w:r>
      <w:r>
        <w:rPr>
          <w:rFonts w:hint="default" w:ascii="Times New Roman" w:hAnsi="Times New Roman" w:eastAsia="方正仿宋_GBK" w:cs="Times New Roman"/>
          <w:color w:val="000000"/>
          <w:sz w:val="31"/>
          <w:szCs w:val="31"/>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color w:val="000000"/>
          <w:sz w:val="31"/>
          <w:szCs w:val="31"/>
          <w:lang w:eastAsia="zh-CN"/>
        </w:rPr>
        <w:t>                  </w:t>
      </w:r>
      <w:r>
        <w:rPr>
          <w:rFonts w:hint="default" w:ascii="Times New Roman" w:hAnsi="Times New Roman" w:eastAsia="方正仿宋_GBK" w:cs="Times New Roman"/>
          <w:color w:val="000000"/>
          <w:sz w:val="31"/>
          <w:szCs w:val="31"/>
          <w:lang w:val="en-US" w:eastAsia="zh-CN"/>
        </w:rPr>
        <w:t xml:space="preserve">                 </w:t>
      </w:r>
      <w:r>
        <w:rPr>
          <w:rFonts w:hint="default" w:ascii="Times New Roman" w:hAnsi="Times New Roman" w:eastAsia="方正仿宋_GBK" w:cs="Times New Roman"/>
          <w:color w:val="000000"/>
          <w:sz w:val="31"/>
          <w:szCs w:val="31"/>
          <w:lang w:eastAsia="zh-CN"/>
        </w:rPr>
        <w:t>  2024年3月</w:t>
      </w:r>
      <w:r>
        <w:rPr>
          <w:rFonts w:hint="default" w:ascii="Times New Roman" w:hAnsi="Times New Roman" w:eastAsia="方正仿宋_GBK" w:cs="Times New Roman"/>
          <w:color w:val="000000"/>
          <w:sz w:val="31"/>
          <w:szCs w:val="31"/>
          <w:lang w:val="en-US" w:eastAsia="zh-CN"/>
        </w:rPr>
        <w:t>27</w:t>
      </w:r>
      <w:r>
        <w:rPr>
          <w:rFonts w:hint="default" w:ascii="Times New Roman" w:hAnsi="Times New Roman" w:eastAsia="方正仿宋_GBK" w:cs="Times New Roman"/>
          <w:color w:val="000000"/>
          <w:sz w:val="31"/>
          <w:szCs w:val="31"/>
          <w:lang w:eastAsia="zh-CN"/>
        </w:rPr>
        <w:t>日</w:t>
      </w:r>
      <w:r>
        <w:rPr>
          <w:rFonts w:hint="default" w:ascii="Times New Roman" w:hAnsi="Times New Roman" w:eastAsia="方正仿宋_GBK" w:cs="Times New Roman"/>
          <w:color w:val="000000"/>
          <w:sz w:val="31"/>
          <w:szCs w:val="31"/>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000000"/>
          <w:sz w:val="31"/>
          <w:szCs w:val="31"/>
          <w:lang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1"/>
          <w:szCs w:val="31"/>
          <w:lang w:val="en-US" w:eastAsia="zh-CN" w:bidi="ar"/>
        </w:rPr>
      </w:pP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仿宋_GB2312" w:cs="Times New Roman"/>
          <w:color w:val="000000"/>
          <w:kern w:val="0"/>
          <w:sz w:val="31"/>
          <w:szCs w:val="31"/>
          <w:lang w:val="en-US" w:eastAsia="zh-CN" w:bidi="ar"/>
        </w:rPr>
        <w:t xml:space="preserve"> </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000000"/>
          <w:kern w:val="0"/>
          <w:sz w:val="31"/>
          <w:szCs w:val="31"/>
          <w:lang w:val="en-US" w:eastAsia="zh-CN" w:bidi="ar"/>
        </w:rPr>
      </w:pPr>
    </w:p>
    <w:p>
      <w:pPr>
        <w:pStyle w:val="2"/>
        <w:keepNext w:val="0"/>
        <w:keepLines w:val="0"/>
        <w:widowControl/>
        <w:suppressLineNumbers w:val="0"/>
        <w:spacing w:line="560" w:lineRule="exact"/>
        <w:jc w:val="center"/>
        <w:rPr>
          <w:rFonts w:hint="default" w:ascii="Times New Roman" w:hAnsi="Times New Roman" w:eastAsia="方正小标宋_GBK" w:cs="Times New Roman"/>
          <w:color w:val="auto"/>
          <w:kern w:val="2"/>
          <w:sz w:val="44"/>
          <w:szCs w:val="44"/>
          <w:lang w:eastAsia="zh-CN" w:bidi="ar-SA"/>
        </w:rPr>
      </w:pPr>
      <w:r>
        <w:rPr>
          <w:rFonts w:hint="default" w:ascii="Times New Roman" w:hAnsi="Times New Roman" w:eastAsia="方正小标宋_GBK" w:cs="Times New Roman"/>
          <w:color w:val="auto"/>
          <w:kern w:val="2"/>
          <w:sz w:val="44"/>
          <w:szCs w:val="44"/>
          <w:lang w:eastAsia="zh-CN" w:bidi="ar-SA"/>
        </w:rPr>
        <w:t>黄山市商务系统安全生产治本攻坚</w:t>
      </w:r>
    </w:p>
    <w:p>
      <w:pPr>
        <w:pStyle w:val="2"/>
        <w:keepNext w:val="0"/>
        <w:keepLines w:val="0"/>
        <w:widowControl/>
        <w:suppressLineNumbers w:val="0"/>
        <w:spacing w:line="560" w:lineRule="exact"/>
        <w:jc w:val="center"/>
        <w:rPr>
          <w:rFonts w:hint="default" w:ascii="Times New Roman" w:hAnsi="Times New Roman" w:eastAsia="方正小标宋_GBK" w:cs="Times New Roman"/>
          <w:color w:val="auto"/>
          <w:kern w:val="2"/>
          <w:sz w:val="44"/>
          <w:szCs w:val="44"/>
          <w:lang w:eastAsia="zh-CN" w:bidi="ar-SA"/>
        </w:rPr>
      </w:pPr>
      <w:r>
        <w:rPr>
          <w:rFonts w:hint="default" w:ascii="Times New Roman" w:hAnsi="Times New Roman" w:eastAsia="方正小标宋_GBK" w:cs="Times New Roman"/>
          <w:color w:val="auto"/>
          <w:kern w:val="2"/>
          <w:sz w:val="44"/>
          <w:szCs w:val="44"/>
          <w:lang w:eastAsia="zh-CN" w:bidi="ar-SA"/>
        </w:rPr>
        <w:t>三年行动方案（2024—2026年）</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color w:val="000000"/>
          <w:sz w:val="31"/>
          <w:szCs w:val="31"/>
          <w:lang w:eastAsia="zh-CN"/>
        </w:rPr>
        <w:t>为认真贯彻落实习近平总书记关于安全生产系列重要指示精神，全面落实市委、市政府和省商务厅要求，坚持人民至上、生命至上，进一步夯实商务相关行业领域安全生产基础，坚决防范遏制重特大生产安全事故，按照《黄山市安全生产治本攻坚三年行动实施方案（2024—2026年）》《安徽省商务系统安全生产治本攻坚三年行动方案（2024—2026年）》总体要求，结合工作实际制定本方案。</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一、工作目标</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color w:val="000000"/>
          <w:sz w:val="31"/>
          <w:szCs w:val="31"/>
          <w:lang w:eastAsia="zh-CN"/>
        </w:rPr>
        <w:t>通过三年治本攻坚，推动安全生产理念和要求进行业规划、进产业政策、进法规标准、进行政许可（以下简称“四进”），促进全市商务主管部门和行业企业切实提升安全发展理念和责任意识，安全生产治理模式向事前预防转型，努力从根本上消除事故隐患。2024年底前全面梳理“四进”工作情况，2025年底前切实提升“四进”工作水平，2026年底前行业安全生产管理水平有效提升，齐抓共管、多方联动的工作格局基本建立，全市商务领域安全生产形势持续稳定，为商务高质量发展提供有力安全保障。</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二、主要任务</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（一）发挥行业规划引领作用。</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1.通过行业规划引领行业安全发展。</w:t>
      </w:r>
      <w:r>
        <w:rPr>
          <w:rFonts w:hint="default" w:ascii="Times New Roman" w:hAnsi="Times New Roman" w:eastAsia="方正仿宋_GBK" w:cs="Times New Roman"/>
          <w:color w:val="000000"/>
          <w:sz w:val="31"/>
          <w:szCs w:val="31"/>
          <w:lang w:eastAsia="zh-CN"/>
        </w:rPr>
        <w:t>市级、区县</w:t>
      </w:r>
      <w:r>
        <w:rPr>
          <w:rFonts w:hint="default" w:ascii="Times New Roman" w:hAnsi="Times New Roman" w:eastAsia="方正仿宋_GBK" w:cs="Times New Roman"/>
          <w:color w:val="000000"/>
          <w:sz w:val="31"/>
          <w:szCs w:val="31"/>
          <w:lang w:eastAsia="zh-CN"/>
        </w:rPr>
        <w:t>商务主管部门在制定出台相关行业发展规划时，切实将安全生产要求纳入规划中。指导相关行业协会在出台相关规划时落实安全生产要求，引领商贸领域各行业统筹好发展和安全。</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（二）提升产业政策促进效果。</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2.将安全生产要求融入产业政策。</w:t>
      </w:r>
      <w:r>
        <w:rPr>
          <w:rFonts w:hint="default" w:ascii="Times New Roman" w:hAnsi="Times New Roman" w:eastAsia="方正仿宋_GBK" w:cs="Times New Roman"/>
          <w:color w:val="000000"/>
          <w:sz w:val="31"/>
          <w:szCs w:val="31"/>
          <w:lang w:eastAsia="zh-CN"/>
        </w:rPr>
        <w:t>认真贯彻落实商务部2024年底前制订并印发的《关于促进餐饮业高质量发展的指导意见》，切实提升餐饮业安全生产水平。在促进徽菜产业高质量发展</w:t>
      </w:r>
      <w:r>
        <w:rPr>
          <w:rFonts w:hint="default"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lang w:eastAsia="zh-CN"/>
        </w:rPr>
        <w:t>老字号示范创建、县域商业体系建设等相关工作中明确安全生产要求。各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商务主管部门要在地方政策和配套措施中贯彻安全生产要求。</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3</w:t>
      </w:r>
      <w:r>
        <w:rPr>
          <w:rFonts w:hint="default" w:ascii="Times New Roman" w:hAnsi="Times New Roman" w:eastAsia="方正仿宋_GBK" w:cs="Times New Roman"/>
          <w:b/>
          <w:bCs/>
          <w:color w:val="000000"/>
          <w:sz w:val="31"/>
          <w:szCs w:val="31"/>
          <w:lang w:eastAsia="zh-CN"/>
        </w:rPr>
        <w:t>.发挥行业协会作用。</w:t>
      </w:r>
      <w:r>
        <w:rPr>
          <w:rFonts w:hint="default" w:ascii="Times New Roman" w:hAnsi="Times New Roman" w:eastAsia="方正仿宋_GBK" w:cs="Times New Roman"/>
          <w:color w:val="000000"/>
          <w:sz w:val="31"/>
          <w:szCs w:val="31"/>
          <w:lang w:eastAsia="zh-CN"/>
        </w:rPr>
        <w:t>指导相关行业协会发布安全生产自律倡议和风险提醒，组织安全生产公益培训讲座，开展安全生产自查，为做好行业安全生产工作提供更多支撑。通过不定期发送安全生产提示信息，扩大督促指导覆盖范围。</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（三）完善法规标准管理体系。</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4.贯彻法规标准中安全生产理念。</w:t>
      </w:r>
      <w:r>
        <w:rPr>
          <w:rFonts w:hint="default" w:ascii="Times New Roman" w:hAnsi="Times New Roman" w:eastAsia="方正仿宋_GBK" w:cs="Times New Roman"/>
          <w:color w:val="000000"/>
          <w:sz w:val="31"/>
          <w:szCs w:val="31"/>
          <w:lang w:eastAsia="zh-CN"/>
        </w:rPr>
        <w:t>全面贯彻落实新修订的《餐饮业经营管理办法》、</w:t>
      </w:r>
      <w:r>
        <w:rPr>
          <w:rFonts w:hint="default" w:ascii="Times New Roman" w:hAnsi="Times New Roman" w:eastAsia="方正仿宋_GBK" w:cs="Times New Roman"/>
          <w:color w:val="000000"/>
          <w:sz w:val="31"/>
          <w:szCs w:val="31"/>
          <w:lang w:eastAsia="zh-CN"/>
        </w:rPr>
        <w:t>省级</w:t>
      </w:r>
      <w:r>
        <w:rPr>
          <w:rFonts w:hint="default" w:ascii="Times New Roman" w:hAnsi="Times New Roman" w:eastAsia="方正仿宋_GBK" w:cs="Times New Roman"/>
          <w:color w:val="000000"/>
          <w:sz w:val="31"/>
          <w:szCs w:val="31"/>
          <w:lang w:eastAsia="zh-CN"/>
        </w:rPr>
        <w:t>成品油流通管理实施意见及餐饮等商贸服务业有关行业标准中提出安全生产有关要求。各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商务主管部门要在地方有关标准制定中贯彻安全生产要求，指导相关行业协会将安全生产纳入拟制订发布的团体标准。</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5.加强标准宣贯工作。</w:t>
      </w:r>
      <w:r>
        <w:rPr>
          <w:rFonts w:hint="default" w:ascii="Times New Roman" w:hAnsi="Times New Roman" w:eastAsia="方正仿宋_GBK" w:cs="Times New Roman"/>
          <w:color w:val="000000"/>
          <w:sz w:val="31"/>
          <w:szCs w:val="31"/>
          <w:lang w:eastAsia="zh-CN"/>
        </w:rPr>
        <w:t>在出台各类标准后，分层次加强宣贯，确保安全生产理念和要求融入行业发展。加强企业安全生产标准化管理体系基本规范、小微企业安全生产标准化管理体系基本规范宣贯，指导商务领域企业建立安全生产管理体系。</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（四）加强行政许可安全规范。</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6.通过行政许可规范行业安全发展。</w:t>
      </w:r>
      <w:r>
        <w:rPr>
          <w:rFonts w:hint="default" w:ascii="Times New Roman" w:hAnsi="Times New Roman" w:eastAsia="方正仿宋_GBK" w:cs="Times New Roman"/>
          <w:color w:val="000000"/>
          <w:sz w:val="31"/>
          <w:szCs w:val="31"/>
          <w:lang w:eastAsia="zh-CN"/>
        </w:rPr>
        <w:t>严格执行成品油流通、报废机动车回收拆解等管理制度，提升企业安全生产投入和管理水平。在</w:t>
      </w:r>
      <w:r>
        <w:rPr>
          <w:rFonts w:hint="default" w:ascii="Times New Roman" w:hAnsi="Times New Roman" w:eastAsia="方正仿宋_GBK" w:cs="Times New Roman"/>
          <w:color w:val="000000"/>
          <w:sz w:val="31"/>
          <w:szCs w:val="31"/>
          <w:lang w:eastAsia="zh-CN"/>
        </w:rPr>
        <w:t>市</w:t>
      </w:r>
      <w:r>
        <w:rPr>
          <w:rFonts w:hint="default" w:ascii="Times New Roman" w:hAnsi="Times New Roman" w:eastAsia="方正仿宋_GBK" w:cs="Times New Roman"/>
          <w:color w:val="000000"/>
          <w:sz w:val="31"/>
          <w:szCs w:val="31"/>
          <w:lang w:eastAsia="zh-CN"/>
        </w:rPr>
        <w:t>内举办的涉外经济技术展览会活动审批或备案工作中贯彻安全生产要求，查验主办单位是否制定展览活动安全生产及应急预案，落实安全生产措施和责任；预计参加人数达到1000人以上的展会，查验是否按照《大型群众性活动安全管理条例》制定安全工作方案并取得相应级别人民政府公安机关批复的活动安全许可。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商务主管部门在行政许可执行中严格落实安全生产有关要求。</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（五）开展商务重点行业领域隐患排查整治。</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7.积极配合监管和执法部门排查整治消除事故隐患。</w:t>
      </w:r>
      <w:r>
        <w:rPr>
          <w:rFonts w:hint="default" w:ascii="Times New Roman" w:hAnsi="Times New Roman" w:eastAsia="方正仿宋_GBK" w:cs="Times New Roman"/>
          <w:color w:val="000000"/>
          <w:sz w:val="31"/>
          <w:szCs w:val="31"/>
          <w:lang w:eastAsia="zh-CN"/>
        </w:rPr>
        <w:t>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商务主管部门要结合商务领域安全生产重大隐患排查事项清单，积极配合有关监管和执法部门开展餐饮燃气、成品油流通、报废机动车回收拆解、再生资源回收企业、旧货流通企业、大型商业综合体、住宿、展览等重点行业领域风险隐患排查整治，会同有关部门指导督促对外投资合作企业境内主体加强境外投资合作项目安全生产工作，依法依规依职责配合牵头部门深入推进经营性自建房安全专项整治并做好全</w:t>
      </w:r>
      <w:r>
        <w:rPr>
          <w:rFonts w:hint="default" w:ascii="Times New Roman" w:hAnsi="Times New Roman" w:eastAsia="方正仿宋_GBK" w:cs="Times New Roman"/>
          <w:color w:val="000000"/>
          <w:sz w:val="31"/>
          <w:szCs w:val="31"/>
          <w:lang w:eastAsia="zh-CN"/>
        </w:rPr>
        <w:t>市</w:t>
      </w:r>
      <w:r>
        <w:rPr>
          <w:rFonts w:hint="default" w:ascii="Times New Roman" w:hAnsi="Times New Roman" w:eastAsia="方正仿宋_GBK" w:cs="Times New Roman"/>
          <w:color w:val="000000"/>
          <w:sz w:val="31"/>
          <w:szCs w:val="31"/>
          <w:lang w:eastAsia="zh-CN"/>
        </w:rPr>
        <w:t>城镇燃气安全专项整治有关工作，指导生产经营单位健全完善重大事故隐患自查自改常态化机制。</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8.加强部门协同联动。健全排查整治工作机制。</w:t>
      </w:r>
      <w:r>
        <w:rPr>
          <w:rFonts w:hint="default" w:ascii="Times New Roman" w:hAnsi="Times New Roman" w:eastAsia="方正仿宋_GBK" w:cs="Times New Roman"/>
          <w:color w:val="000000"/>
          <w:sz w:val="31"/>
          <w:szCs w:val="31"/>
          <w:lang w:eastAsia="zh-CN"/>
        </w:rPr>
        <w:t>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商务主管部门要主动与相关监管和执法部门加强沟通，协调联动，及时移交排查整治中发现的问题隐患，形成齐抓共管工作格局。聚焦从业人员疏散逃生避险意识能力提升，推动生产经营单位每年至少组织开展一次疏散逃生演练，让全体从业人员熟知逃生通道、安全出口及应急处置要求，形成常态化机制。</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（六）开展</w:t>
      </w:r>
      <w:r>
        <w:rPr>
          <w:rFonts w:hint="default" w:ascii="Times New Roman" w:hAnsi="Times New Roman" w:eastAsia="方正楷体_GBK" w:cs="Times New Roman"/>
          <w:b/>
          <w:bCs/>
          <w:color w:val="auto"/>
          <w:sz w:val="32"/>
          <w:szCs w:val="32"/>
          <w:lang w:eastAsia="zh-CN"/>
        </w:rPr>
        <w:t>全</w:t>
      </w:r>
      <w:r>
        <w:rPr>
          <w:rFonts w:hint="default" w:ascii="Times New Roman" w:hAnsi="Times New Roman" w:eastAsia="方正楷体_GBK" w:cs="Times New Roman"/>
          <w:b/>
          <w:bCs/>
          <w:color w:val="auto"/>
          <w:sz w:val="32"/>
          <w:szCs w:val="32"/>
          <w:lang w:eastAsia="zh-CN"/>
        </w:rPr>
        <w:t>市</w:t>
      </w:r>
      <w:r>
        <w:rPr>
          <w:rFonts w:hint="default" w:ascii="Times New Roman" w:hAnsi="Times New Roman" w:eastAsia="方正楷体_GBK" w:cs="Times New Roman"/>
          <w:b/>
          <w:bCs/>
          <w:color w:val="auto"/>
          <w:sz w:val="32"/>
          <w:szCs w:val="32"/>
        </w:rPr>
        <w:t>商务系统和重点经营单位安全培训。</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9.结合行业领域特点针对性强化安全培训。</w:t>
      </w:r>
      <w:r>
        <w:rPr>
          <w:rFonts w:hint="default" w:ascii="Times New Roman" w:hAnsi="Times New Roman" w:eastAsia="方正仿宋_GBK" w:cs="Times New Roman"/>
          <w:color w:val="000000"/>
          <w:sz w:val="31"/>
          <w:szCs w:val="31"/>
          <w:lang w:eastAsia="zh-CN"/>
        </w:rPr>
        <w:t>组织商务相关行业领域安全生产培训，</w:t>
      </w:r>
      <w:r>
        <w:rPr>
          <w:rFonts w:hint="default" w:ascii="Times New Roman" w:hAnsi="Times New Roman" w:eastAsia="方正仿宋_GBK" w:cs="Times New Roman"/>
          <w:color w:val="000000"/>
          <w:sz w:val="31"/>
          <w:szCs w:val="31"/>
          <w:lang w:eastAsia="zh-CN"/>
        </w:rPr>
        <w:t>组织</w:t>
      </w:r>
      <w:r>
        <w:rPr>
          <w:rFonts w:hint="default" w:ascii="Times New Roman" w:hAnsi="Times New Roman" w:eastAsia="方正仿宋_GBK" w:cs="Times New Roman"/>
          <w:color w:val="000000"/>
          <w:sz w:val="31"/>
          <w:szCs w:val="31"/>
          <w:lang w:eastAsia="zh-CN"/>
        </w:rPr>
        <w:t>对区</w:t>
      </w:r>
      <w:r>
        <w:rPr>
          <w:rFonts w:hint="default" w:ascii="Times New Roman" w:hAnsi="Times New Roman" w:eastAsia="方正仿宋_GBK" w:cs="Times New Roman"/>
          <w:color w:val="000000"/>
          <w:sz w:val="31"/>
          <w:szCs w:val="31"/>
          <w:lang w:eastAsia="zh-CN"/>
        </w:rPr>
        <w:t>县</w:t>
      </w:r>
      <w:r>
        <w:rPr>
          <w:rFonts w:hint="default" w:ascii="Times New Roman" w:hAnsi="Times New Roman" w:eastAsia="方正仿宋_GBK" w:cs="Times New Roman"/>
          <w:color w:val="000000"/>
          <w:sz w:val="31"/>
          <w:szCs w:val="31"/>
          <w:lang w:eastAsia="zh-CN"/>
        </w:rPr>
        <w:t>商务主管部门开展安全生产培训，提升商务领域安全生产管理水平。指导各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商务主管部门组织开展或配合牵头部门开展相关重点行业领域生产经营单位主要负责人安全生产教育培训。</w:t>
      </w:r>
      <w:r>
        <w:rPr>
          <w:rFonts w:hint="default" w:ascii="Times New Roman" w:hAnsi="Times New Roman" w:eastAsia="方正仿宋_GBK" w:cs="Times New Roman"/>
          <w:color w:val="000000"/>
          <w:sz w:val="31"/>
          <w:szCs w:val="31"/>
          <w:lang w:val="en-US" w:eastAsia="zh-CN"/>
        </w:rPr>
        <w:t>2</w:t>
      </w:r>
      <w:r>
        <w:rPr>
          <w:rFonts w:hint="default" w:ascii="Times New Roman" w:hAnsi="Times New Roman" w:eastAsia="方正仿宋_GBK" w:cs="Times New Roman"/>
          <w:color w:val="000000"/>
          <w:sz w:val="31"/>
          <w:szCs w:val="31"/>
          <w:lang w:eastAsia="zh-CN"/>
        </w:rPr>
        <w:t>024年，积极参加商务部开展的餐饮行业燃气安全培训</w:t>
      </w:r>
      <w:r>
        <w:rPr>
          <w:rFonts w:hint="default" w:ascii="Times New Roman" w:hAnsi="Times New Roman" w:eastAsia="方正仿宋_GBK" w:cs="Times New Roman"/>
          <w:color w:val="000000"/>
          <w:sz w:val="31"/>
          <w:szCs w:val="31"/>
          <w:lang w:eastAsia="zh-CN"/>
        </w:rPr>
        <w:t>，组织市级相关行业领域安全生产培训</w:t>
      </w:r>
      <w:r>
        <w:rPr>
          <w:rFonts w:hint="default" w:ascii="Times New Roman" w:hAnsi="Times New Roman" w:eastAsia="方正仿宋_GBK" w:cs="Times New Roman"/>
          <w:color w:val="000000"/>
          <w:sz w:val="31"/>
          <w:szCs w:val="31"/>
          <w:lang w:eastAsia="zh-CN"/>
        </w:rPr>
        <w:t>；2025年，积极参加商务部开展的成品油流通、报废机动车回收拆解行业培训；2026年，积极参加商务部开展的展览行业培训、配合开展大型商业综合体消防安全责任人集中培训。各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要结合实际，对覆盖到的有关重点行业领域加强安全教育培训。</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（七）加大安全生产宣传教育力度。</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10.全面推进“案例教育法”。</w:t>
      </w:r>
      <w:r>
        <w:rPr>
          <w:rFonts w:hint="default" w:ascii="Times New Roman" w:hAnsi="Times New Roman" w:eastAsia="方正仿宋_GBK" w:cs="Times New Roman"/>
          <w:color w:val="000000"/>
          <w:sz w:val="31"/>
          <w:szCs w:val="31"/>
          <w:lang w:eastAsia="zh-CN"/>
        </w:rPr>
        <w:t>加强全民安全生产宣传教育，培育公众安全意识，持续开展“案例教育法”，聚焦“人人讲安全，个个会应急”主题和目标，持续开展安全生产月、消防宣传月、安全宣传咨询日等活动，全面提升商务领域安全生产意识。</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11.多种方式加强安全生产正面宣传。</w:t>
      </w:r>
      <w:r>
        <w:rPr>
          <w:rFonts w:hint="default" w:ascii="Times New Roman" w:hAnsi="Times New Roman" w:eastAsia="方正仿宋_GBK" w:cs="Times New Roman"/>
          <w:color w:val="000000"/>
          <w:sz w:val="31"/>
          <w:szCs w:val="31"/>
          <w:lang w:eastAsia="zh-CN"/>
        </w:rPr>
        <w:t>指导相关行业协会、企业在商业街区、商场超市等公共场所的醒目位置，通过大屏幕滚动播放、张贴或悬挂安全标语、横幅、挂图等，扩大社会化宣传和应急科普覆盖面；在行业主流媒体进行典型案例宣传，引导企业提升安全生产意识。</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b/>
          <w:bCs/>
          <w:color w:val="000000"/>
          <w:sz w:val="31"/>
          <w:szCs w:val="31"/>
          <w:lang w:val="en-US" w:eastAsia="zh-CN"/>
        </w:rPr>
        <w:t>12.及时开展风险提示和警示教育。</w:t>
      </w:r>
      <w:r>
        <w:rPr>
          <w:rFonts w:hint="default" w:ascii="Times New Roman" w:hAnsi="Times New Roman" w:eastAsia="方正仿宋_GBK" w:cs="Times New Roman"/>
          <w:color w:val="000000"/>
          <w:sz w:val="31"/>
          <w:szCs w:val="31"/>
          <w:lang w:eastAsia="zh-CN"/>
        </w:rPr>
        <w:t>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商务主管部门要组织媒体针对重点行业重点领域，及时发布各类安全风险提示信息；推动行业企业开展消防演练等活动，提升安全生产技能；结合行业领域特点和典型事故案例，针对性加强警示教育，强化行业领域企业主要负责人安全生产“第一责任人”意识。</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三、进度安排</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仿宋_GBK" w:cs="Times New Roman"/>
          <w:color w:val="000000"/>
          <w:sz w:val="31"/>
          <w:szCs w:val="31"/>
          <w:lang w:eastAsia="zh-CN"/>
        </w:rPr>
        <w:t>从2024年</w:t>
      </w:r>
      <w:r>
        <w:rPr>
          <w:rFonts w:hint="default" w:ascii="Times New Roman" w:hAnsi="Times New Roman" w:eastAsia="方正仿宋_GBK" w:cs="Times New Roman"/>
          <w:color w:val="000000"/>
          <w:sz w:val="31"/>
          <w:szCs w:val="31"/>
          <w:lang w:val="en-US" w:eastAsia="zh-CN"/>
        </w:rPr>
        <w:t>2</w:t>
      </w:r>
      <w:r>
        <w:rPr>
          <w:rFonts w:hint="default" w:ascii="Times New Roman" w:hAnsi="Times New Roman" w:eastAsia="方正仿宋_GBK" w:cs="Times New Roman"/>
          <w:color w:val="000000"/>
          <w:sz w:val="31"/>
          <w:szCs w:val="31"/>
          <w:lang w:eastAsia="zh-CN"/>
        </w:rPr>
        <w:t>月至2026年12月，分四个阶段进行。</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楷体_GBK" w:cs="Times New Roman"/>
          <w:b/>
          <w:bCs/>
          <w:color w:val="auto"/>
          <w:kern w:val="2"/>
          <w:sz w:val="32"/>
          <w:szCs w:val="32"/>
          <w:lang w:val="en-US" w:eastAsia="zh-CN" w:bidi="ar-SA"/>
        </w:rPr>
        <w:t>（一）动员部署阶段（2024年2月至4月）。</w:t>
      </w:r>
      <w:r>
        <w:rPr>
          <w:rFonts w:hint="default" w:ascii="Times New Roman" w:hAnsi="Times New Roman" w:eastAsia="方正仿宋_GBK" w:cs="Times New Roman"/>
          <w:color w:val="000000"/>
          <w:sz w:val="31"/>
          <w:szCs w:val="31"/>
          <w:lang w:eastAsia="zh-CN"/>
        </w:rPr>
        <w:t>编制印发</w:t>
      </w:r>
      <w:r>
        <w:rPr>
          <w:rFonts w:hint="default" w:ascii="Times New Roman" w:hAnsi="Times New Roman" w:eastAsia="方正仿宋_GBK" w:cs="Times New Roman"/>
          <w:color w:val="000000"/>
          <w:sz w:val="31"/>
          <w:szCs w:val="31"/>
          <w:lang w:eastAsia="zh-CN"/>
        </w:rPr>
        <w:t>黄山市</w:t>
      </w:r>
      <w:r>
        <w:rPr>
          <w:rFonts w:hint="default" w:ascii="Times New Roman" w:hAnsi="Times New Roman" w:eastAsia="方正仿宋_GBK" w:cs="Times New Roman"/>
          <w:color w:val="000000"/>
          <w:sz w:val="31"/>
          <w:szCs w:val="31"/>
          <w:lang w:eastAsia="zh-CN"/>
        </w:rPr>
        <w:t>商务系统安全生产治本攻坚三年行动实施方案（2024—2026年），部署启动全面开展治本攻坚三年行动。各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制定实施方案，对开展治本攻坚三年行动作出具体安排，并于</w:t>
      </w:r>
      <w:r>
        <w:rPr>
          <w:rFonts w:hint="default" w:ascii="Times New Roman" w:hAnsi="Times New Roman" w:eastAsia="方正仿宋_GBK" w:cs="Times New Roman"/>
          <w:color w:val="000000"/>
          <w:sz w:val="31"/>
          <w:szCs w:val="31"/>
          <w:lang w:val="en-US" w:eastAsia="zh-CN"/>
        </w:rPr>
        <w:t>3</w:t>
      </w:r>
      <w:r>
        <w:rPr>
          <w:rFonts w:hint="default" w:ascii="Times New Roman" w:hAnsi="Times New Roman" w:eastAsia="方正仿宋_GBK" w:cs="Times New Roman"/>
          <w:color w:val="000000"/>
          <w:sz w:val="31"/>
          <w:szCs w:val="31"/>
          <w:lang w:eastAsia="zh-CN"/>
        </w:rPr>
        <w:t>月</w:t>
      </w:r>
      <w:r>
        <w:rPr>
          <w:rFonts w:hint="default" w:ascii="Times New Roman" w:hAnsi="Times New Roman" w:eastAsia="方正仿宋_GBK" w:cs="Times New Roman"/>
          <w:color w:val="000000"/>
          <w:sz w:val="31"/>
          <w:szCs w:val="31"/>
          <w:lang w:val="en-US" w:eastAsia="zh-CN"/>
        </w:rPr>
        <w:t>20</w:t>
      </w:r>
      <w:r>
        <w:rPr>
          <w:rFonts w:hint="default" w:ascii="Times New Roman" w:hAnsi="Times New Roman" w:eastAsia="方正仿宋_GBK" w:cs="Times New Roman"/>
          <w:color w:val="000000"/>
          <w:sz w:val="31"/>
          <w:szCs w:val="31"/>
          <w:lang w:eastAsia="zh-CN"/>
        </w:rPr>
        <w:t>前将方案报</w:t>
      </w:r>
      <w:r>
        <w:rPr>
          <w:rFonts w:hint="default" w:ascii="Times New Roman" w:hAnsi="Times New Roman" w:eastAsia="方正仿宋_GBK" w:cs="Times New Roman"/>
          <w:color w:val="000000"/>
          <w:sz w:val="31"/>
          <w:szCs w:val="31"/>
          <w:lang w:eastAsia="zh-CN"/>
        </w:rPr>
        <w:t>市商务局</w:t>
      </w:r>
      <w:r>
        <w:rPr>
          <w:rFonts w:hint="default" w:ascii="Times New Roman" w:hAnsi="Times New Roman" w:eastAsia="方正仿宋_GBK" w:cs="Times New Roman"/>
          <w:color w:val="000000"/>
          <w:sz w:val="31"/>
          <w:szCs w:val="31"/>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楷体_GBK" w:cs="Times New Roman"/>
          <w:b/>
          <w:bCs/>
          <w:color w:val="auto"/>
          <w:kern w:val="2"/>
          <w:sz w:val="32"/>
          <w:szCs w:val="32"/>
          <w:lang w:val="en-US" w:eastAsia="zh-CN" w:bidi="ar-SA"/>
        </w:rPr>
        <w:t>（二）专项治理阶段（2024年5月至2025年12月）。</w:t>
      </w:r>
      <w:r>
        <w:rPr>
          <w:rFonts w:hint="default" w:ascii="Times New Roman" w:hAnsi="Times New Roman" w:eastAsia="方正仿宋_GBK" w:cs="Times New Roman"/>
          <w:color w:val="000000"/>
          <w:sz w:val="31"/>
          <w:szCs w:val="31"/>
          <w:lang w:eastAsia="zh-CN"/>
        </w:rPr>
        <w:t>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按照实施方案，有序推进推动安全生产理念和要求进行业规划、进产业政策、进法规标准、进行政许可，积极配合有关部门，对商贸领域和重点单位场所、关键环节安全风险隐患进行全面深入细致排查整治，坚持边查边改、立查立改，加快推进实施，整治工作取得初步成效。</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楷体_GBK" w:cs="Times New Roman"/>
          <w:b/>
          <w:bCs/>
          <w:color w:val="auto"/>
          <w:kern w:val="2"/>
          <w:sz w:val="32"/>
          <w:szCs w:val="32"/>
          <w:lang w:val="en-US" w:eastAsia="zh-CN" w:bidi="ar-SA"/>
        </w:rPr>
        <w:t>（三）巩固提升阶段（2026年1月至2026年9月）。</w:t>
      </w:r>
      <w:r>
        <w:rPr>
          <w:rFonts w:hint="default" w:ascii="Times New Roman" w:hAnsi="Times New Roman" w:eastAsia="方正仿宋_GBK" w:cs="Times New Roman"/>
          <w:color w:val="000000"/>
          <w:sz w:val="31"/>
          <w:szCs w:val="31"/>
          <w:lang w:eastAsia="zh-CN"/>
        </w:rPr>
        <w:t>积极配合有关部门，对重点难点问题，通过现场推进会、推广有关地方和标杆企业的经验等措施，加大专项整治攻坚力度，落实和完善治理措施，整治工作取得明显成效。</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楷体_GBK" w:cs="Times New Roman"/>
          <w:b/>
          <w:bCs/>
          <w:color w:val="auto"/>
          <w:kern w:val="2"/>
          <w:sz w:val="32"/>
          <w:szCs w:val="32"/>
          <w:lang w:val="en-US" w:eastAsia="zh-CN" w:bidi="ar-SA"/>
        </w:rPr>
        <w:t>（四）总结评估阶段（2026年10月至12月）。</w:t>
      </w:r>
      <w:r>
        <w:rPr>
          <w:rFonts w:hint="default" w:ascii="Times New Roman" w:hAnsi="Times New Roman" w:eastAsia="方正仿宋_GBK" w:cs="Times New Roman"/>
          <w:color w:val="000000"/>
          <w:sz w:val="31"/>
          <w:szCs w:val="31"/>
          <w:lang w:eastAsia="zh-CN"/>
        </w:rPr>
        <w:t>深入分析商务领域安全生产共性问题和突出隐患，深挖背后的深层次矛盾和原因，梳理出在法规标准、政策措施层面需要建立健全、补充完善的具体制度，逐项推动落实。结合各地经验做法，形成一批制度成果，</w:t>
      </w:r>
      <w:r>
        <w:rPr>
          <w:rFonts w:hint="default" w:ascii="Times New Roman" w:hAnsi="Times New Roman" w:eastAsia="方正仿宋_GBK" w:cs="Times New Roman"/>
          <w:color w:val="000000"/>
          <w:sz w:val="31"/>
          <w:szCs w:val="31"/>
          <w:lang w:eastAsia="zh-CN"/>
        </w:rPr>
        <w:t>向省商务厅推荐并</w:t>
      </w:r>
      <w:r>
        <w:rPr>
          <w:rFonts w:hint="default" w:ascii="Times New Roman" w:hAnsi="Times New Roman" w:eastAsia="方正仿宋_GBK" w:cs="Times New Roman"/>
          <w:color w:val="000000"/>
          <w:sz w:val="31"/>
          <w:szCs w:val="31"/>
          <w:lang w:eastAsia="zh-CN"/>
        </w:rPr>
        <w:t>在</w:t>
      </w:r>
      <w:r>
        <w:rPr>
          <w:rFonts w:hint="default" w:ascii="Times New Roman" w:hAnsi="Times New Roman" w:eastAsia="方正仿宋_GBK" w:cs="Times New Roman"/>
          <w:color w:val="000000"/>
          <w:sz w:val="31"/>
          <w:szCs w:val="31"/>
          <w:lang w:eastAsia="zh-CN"/>
        </w:rPr>
        <w:t>全市</w:t>
      </w:r>
      <w:r>
        <w:rPr>
          <w:rFonts w:hint="default" w:ascii="Times New Roman" w:hAnsi="Times New Roman" w:eastAsia="方正仿宋_GBK" w:cs="Times New Roman"/>
          <w:color w:val="000000"/>
          <w:sz w:val="31"/>
          <w:szCs w:val="31"/>
          <w:lang w:eastAsia="zh-CN"/>
        </w:rPr>
        <w:t>推广。</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lang w:eastAsia="zh-CN"/>
        </w:rPr>
        <w:t>四</w:t>
      </w:r>
      <w:r>
        <w:rPr>
          <w:rFonts w:hint="default" w:ascii="Times New Roman" w:hAnsi="Times New Roman" w:eastAsia="方正黑体_GBK" w:cs="Times New Roman"/>
          <w:color w:val="auto"/>
          <w:sz w:val="32"/>
          <w:szCs w:val="32"/>
        </w:rPr>
        <w:t>、保障措施</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楷体_GBK" w:cs="Times New Roman"/>
          <w:b/>
          <w:bCs/>
          <w:color w:val="auto"/>
          <w:kern w:val="2"/>
          <w:sz w:val="32"/>
          <w:szCs w:val="32"/>
          <w:lang w:val="en-US" w:eastAsia="zh-CN" w:bidi="ar-SA"/>
        </w:rPr>
        <w:t>（一）加强组织领导。</w:t>
      </w:r>
      <w:r>
        <w:rPr>
          <w:rFonts w:hint="default" w:ascii="Times New Roman" w:hAnsi="Times New Roman" w:eastAsia="方正仿宋_GBK" w:cs="Times New Roman"/>
          <w:color w:val="000000"/>
          <w:sz w:val="31"/>
          <w:szCs w:val="31"/>
          <w:lang w:eastAsia="zh-CN"/>
        </w:rPr>
        <w:t>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商务主管部门要高度重视商务系统安全生产治本攻坚三年行动，结合本地实际制定实施方案，明确治本攻坚年度目标、任务分工和保障措施。加大治本攻坚工作中成绩先进单位的通报表扬力度，强化正面典型引导。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要召开专题会议进行动员部署，定期听取安全生产治本攻坚三年行动进展情况汇报，及时组织研究分管行业领域安全生产突出问题，并经常性开展督导调研。</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楷体_GBK" w:cs="Times New Roman"/>
          <w:b/>
          <w:bCs/>
          <w:color w:val="auto"/>
          <w:kern w:val="2"/>
          <w:sz w:val="32"/>
          <w:szCs w:val="32"/>
          <w:lang w:val="en-US" w:eastAsia="zh-CN" w:bidi="ar-SA"/>
        </w:rPr>
        <w:t>（二）强化正向激励。</w:t>
      </w:r>
      <w:r>
        <w:rPr>
          <w:rFonts w:hint="default" w:ascii="Times New Roman" w:hAnsi="Times New Roman" w:eastAsia="方正仿宋_GBK" w:cs="Times New Roman"/>
          <w:color w:val="000000"/>
          <w:sz w:val="31"/>
          <w:szCs w:val="31"/>
          <w:lang w:eastAsia="zh-CN"/>
        </w:rPr>
        <w:t>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要用好正向激励手段，在干部考察、评优评先等工作中注意了解治本攻坚三年行动开展情况，按照有关规定对治本攻坚工作中成绩突出的集体和个人进行表彰奖励。要结合工作职责，为安全生产工作提供支持保障，在宣传教育、责任追究、产业政策、安全投入、科技装备等方面统筹考虑安全生产工作，落实各项支持政策，共同推进安全发展。</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z w:val="31"/>
          <w:szCs w:val="31"/>
          <w:lang w:eastAsia="zh-CN"/>
        </w:rPr>
      </w:pPr>
      <w:r>
        <w:rPr>
          <w:rFonts w:hint="default" w:ascii="Times New Roman" w:hAnsi="Times New Roman" w:eastAsia="方正楷体_GBK" w:cs="Times New Roman"/>
          <w:b/>
          <w:bCs/>
          <w:color w:val="auto"/>
          <w:kern w:val="2"/>
          <w:sz w:val="32"/>
          <w:szCs w:val="32"/>
          <w:lang w:val="en-US" w:eastAsia="zh-CN" w:bidi="ar-SA"/>
        </w:rPr>
        <w:t>（三）强化指导督促。</w:t>
      </w:r>
      <w:r>
        <w:rPr>
          <w:rFonts w:hint="default" w:ascii="Times New Roman" w:hAnsi="Times New Roman" w:eastAsia="方正仿宋_GBK" w:cs="Times New Roman"/>
          <w:color w:val="000000"/>
          <w:sz w:val="31"/>
          <w:szCs w:val="31"/>
          <w:lang w:eastAsia="zh-CN"/>
        </w:rPr>
        <w:t>市商务局</w:t>
      </w:r>
      <w:r>
        <w:rPr>
          <w:rFonts w:hint="default" w:ascii="Times New Roman" w:hAnsi="Times New Roman" w:eastAsia="方正仿宋_GBK" w:cs="Times New Roman"/>
          <w:color w:val="000000"/>
          <w:sz w:val="31"/>
          <w:szCs w:val="31"/>
          <w:lang w:eastAsia="zh-CN"/>
        </w:rPr>
        <w:t>积极指导各</w:t>
      </w:r>
      <w:r>
        <w:rPr>
          <w:rFonts w:hint="default" w:ascii="Times New Roman" w:hAnsi="Times New Roman" w:eastAsia="方正仿宋_GBK" w:cs="Times New Roman"/>
          <w:color w:val="000000"/>
          <w:sz w:val="31"/>
          <w:szCs w:val="31"/>
          <w:lang w:eastAsia="zh-CN"/>
        </w:rPr>
        <w:t>区县</w:t>
      </w:r>
      <w:r>
        <w:rPr>
          <w:rFonts w:hint="default" w:ascii="Times New Roman" w:hAnsi="Times New Roman" w:eastAsia="方正仿宋_GBK" w:cs="Times New Roman"/>
          <w:color w:val="000000"/>
          <w:sz w:val="31"/>
          <w:szCs w:val="31"/>
          <w:lang w:eastAsia="zh-CN"/>
        </w:rPr>
        <w:t>商务主管部门进一步加强商贸行业安全生产管理，并将在元旦、春节、全国两会、中秋、国庆等重要时点组织督导组，</w:t>
      </w:r>
      <w:r>
        <w:rPr>
          <w:rFonts w:hint="default" w:ascii="Times New Roman" w:hAnsi="Times New Roman" w:eastAsia="方正仿宋_GBK" w:cs="Times New Roman"/>
          <w:color w:val="000000"/>
          <w:sz w:val="31"/>
          <w:szCs w:val="31"/>
          <w:lang w:eastAsia="zh-CN"/>
        </w:rPr>
        <w:t>分片区县</w:t>
      </w:r>
      <w:r>
        <w:rPr>
          <w:rFonts w:hint="default" w:ascii="Times New Roman" w:hAnsi="Times New Roman" w:eastAsia="方正仿宋_GBK" w:cs="Times New Roman"/>
          <w:color w:val="000000"/>
          <w:sz w:val="31"/>
          <w:szCs w:val="31"/>
          <w:lang w:eastAsia="zh-CN"/>
        </w:rPr>
        <w:t>开展现场督导，及时发现和协调解决工作中堵点难点问题。积极创新督促指导方式，推动安全生产要求和日常业务工作相结合，利用座谈交流、会议调研、工作提醒等多种形式加强对行业和地方安全生产工作的指导。</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color w:val="000000"/>
          <w:sz w:val="31"/>
          <w:szCs w:val="31"/>
          <w:lang w:val="en-US" w:eastAsia="zh-CN"/>
        </w:rPr>
      </w:pPr>
      <w:r>
        <w:rPr>
          <w:rFonts w:hint="default" w:ascii="Times New Roman" w:hAnsi="Times New Roman" w:eastAsia="方正楷体_GBK" w:cs="Times New Roman"/>
          <w:b/>
          <w:bCs/>
          <w:color w:val="auto"/>
          <w:kern w:val="2"/>
          <w:sz w:val="32"/>
          <w:szCs w:val="32"/>
          <w:lang w:val="en-US" w:eastAsia="zh-CN" w:bidi="ar-SA"/>
        </w:rPr>
        <w:t>（四）加强部门协同。</w:t>
      </w:r>
      <w:r>
        <w:rPr>
          <w:rFonts w:hint="default" w:ascii="Times New Roman" w:hAnsi="Times New Roman" w:eastAsia="方正仿宋_GBK" w:cs="Times New Roman"/>
          <w:color w:val="000000"/>
          <w:sz w:val="31"/>
          <w:szCs w:val="31"/>
          <w:lang w:eastAsia="zh-CN"/>
        </w:rPr>
        <w:t>各级商务主管部门要主动与相关监管和执法部门加强信息交流、共享，协同开展商务领域安全生产管理工作。在积极配合开展风险隐患排查整治工作的同时，加强监管执法结果运用，对监管和执法部门处罚的发生较大以上安全生产事故或拒绝整改造成严重不良影响的企业，探索建立黑名单制度，不再给予各类商务领域示范、引导性政策支持。</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方正楷体_GBK" w:cs="Times New Roman"/>
          <w:b/>
          <w:bCs/>
          <w:color w:val="auto"/>
          <w:kern w:val="2"/>
          <w:sz w:val="32"/>
          <w:szCs w:val="32"/>
          <w:lang w:val="en-US" w:eastAsia="zh-CN" w:bidi="ar-SA"/>
        </w:rPr>
        <w:t>（五）强化科技支撑。</w:t>
      </w:r>
      <w:r>
        <w:rPr>
          <w:rFonts w:hint="default" w:ascii="Times New Roman" w:hAnsi="Times New Roman" w:eastAsia="方正仿宋_GBK" w:cs="Times New Roman"/>
          <w:color w:val="000000"/>
          <w:sz w:val="31"/>
          <w:szCs w:val="31"/>
          <w:lang w:eastAsia="zh-CN"/>
        </w:rPr>
        <w:t>各级商务主管部门要积极推动相关部门加快推进安全生产管理模式向事前预防数字化转型，结合人工智能、大数据、物联网等技术，持续加大成品油流通等行业领域安全风险监测预警系统建设应用和升级改造力度，鼓励有条件的地方促进餐饮燃气场所“瓶改管”“气改电”，支持有关行业及时更新先进适用技术装备，总结推广成熟经验，提升行业管理能力。</w:t>
      </w:r>
      <w:r>
        <w:rPr>
          <w:rFonts w:hint="default" w:ascii="Times New Roman" w:hAnsi="Times New Roman" w:eastAsia="方正仿宋_GBK" w:cs="Times New Roman"/>
          <w:color w:val="000000"/>
          <w:sz w:val="31"/>
          <w:szCs w:val="31"/>
          <w:lang w:val="en-US" w:eastAsia="zh-CN"/>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Bahnschrift Light">
    <w:panose1 w:val="020B0502040204020203"/>
    <w:charset w:val="00"/>
    <w:family w:val="auto"/>
    <w:pitch w:val="default"/>
    <w:sig w:usb0="A00002C7" w:usb1="00000002" w:usb2="00000000" w:usb3="00000000" w:csb0="2000019F" w:csb1="00000000"/>
  </w:font>
  <w:font w:name="Consolas">
    <w:panose1 w:val="020B0609020204030204"/>
    <w:charset w:val="00"/>
    <w:family w:val="auto"/>
    <w:pitch w:val="default"/>
    <w:sig w:usb0="E00006FF" w:usb1="0000FCFF" w:usb2="00000001" w:usb3="00000000" w:csb0="6000019F" w:csb1="DFD70000"/>
  </w:font>
  <w:font w:name="Franklin Gothic Medium">
    <w:panose1 w:val="020B0603020102020204"/>
    <w:charset w:val="00"/>
    <w:family w:val="auto"/>
    <w:pitch w:val="default"/>
    <w:sig w:usb0="00000287" w:usb1="00000000" w:usb2="00000000" w:usb3="00000000" w:csb0="2000009F" w:csb1="DFD70000"/>
  </w:font>
  <w:font w:name="Palatino Linotype">
    <w:panose1 w:val="02040502050505030304"/>
    <w:charset w:val="00"/>
    <w:family w:val="auto"/>
    <w:pitch w:val="default"/>
    <w:sig w:usb0="E0000287" w:usb1="40000013" w:usb2="00000000" w:usb3="00000000" w:csb0="2000019F" w:csb1="00000000"/>
  </w:font>
  <w:font w:name="爱奇艺黑体">
    <w:panose1 w:val="00000000000000000000"/>
    <w:charset w:val="00"/>
    <w:family w:val="auto"/>
    <w:pitch w:val="default"/>
    <w:sig w:usb0="00000003" w:usb1="00000040" w:usb2="00000000" w:usb3="00000000" w:csb0="00000001" w:csb1="00000000"/>
  </w:font>
  <w:font w:name="爱奇艺黑体 Black">
    <w:panose1 w:val="00000000000000000000"/>
    <w:charset w:val="00"/>
    <w:family w:val="auto"/>
    <w:pitch w:val="default"/>
    <w:sig w:usb0="00000003" w:usb1="00000040" w:usb2="00000000" w:usb3="00000000" w:csb0="00000001" w:csb1="00000000"/>
  </w:font>
  <w:font w:name="Symbol">
    <w:panose1 w:val="05050102010706020507"/>
    <w:charset w:val="00"/>
    <w:family w:val="auto"/>
    <w:pitch w:val="default"/>
    <w:sig w:usb0="00000000" w:usb1="00000000" w:usb2="00000000" w:usb3="00000000" w:csb0="80000000" w:csb1="00000000"/>
  </w:font>
  <w:font w:name="Sitka Text">
    <w:panose1 w:val="02000505000000020004"/>
    <w:charset w:val="00"/>
    <w:family w:val="auto"/>
    <w:pitch w:val="default"/>
    <w:sig w:usb0="A00002EF" w:usb1="4000204B" w:usb2="00000000" w:usb3="00000000" w:csb0="2000019F" w:csb1="00000000"/>
  </w:font>
  <w:font w:name="Segoe Script">
    <w:panose1 w:val="030B0504020000000003"/>
    <w:charset w:val="00"/>
    <w:family w:val="auto"/>
    <w:pitch w:val="default"/>
    <w:sig w:usb0="0000028F" w:usb1="00000000" w:usb2="00000000" w:usb3="00000000" w:csb0="0000009F" w:csb1="00000000"/>
  </w:font>
  <w:font w:name="Nirmala UI Semilight">
    <w:panose1 w:val="020B0402040204020203"/>
    <w:charset w:val="00"/>
    <w:family w:val="auto"/>
    <w:pitch w:val="default"/>
    <w:sig w:usb0="80FF8023" w:usb1="0200004A" w:usb2="00000200" w:usb3="00040000" w:csb0="00000001" w:csb1="00000000"/>
  </w:font>
  <w:font w:name="Lucida Console">
    <w:panose1 w:val="020B0609040504020204"/>
    <w:charset w:val="00"/>
    <w:family w:val="auto"/>
    <w:pitch w:val="default"/>
    <w:sig w:usb0="8000028F" w:usb1="00001800" w:usb2="00000000" w:usb3="00000000" w:csb0="0000001F" w:csb1="D7D70000"/>
  </w:font>
  <w:font w:name="MingLiU_HKSCS-ExtB">
    <w:panose1 w:val="02020500000000000000"/>
    <w:charset w:val="88"/>
    <w:family w:val="auto"/>
    <w:pitch w:val="default"/>
    <w:sig w:usb0="8000002F" w:usb1="02000008" w:usb2="00000000" w:usb3="00000000" w:csb0="00100001" w:csb1="00000000"/>
  </w:font>
  <w:font w:name="Yu Gothic UI Light">
    <w:panose1 w:val="020B03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Microsoft JhengHei UI Light">
    <w:panose1 w:val="020B0304030504040204"/>
    <w:charset w:val="88"/>
    <w:family w:val="auto"/>
    <w:pitch w:val="default"/>
    <w:sig w:usb0="800002A7" w:usb1="28CF4400" w:usb2="00000016" w:usb3="00000000" w:csb0="00100009" w:csb1="00000000"/>
  </w:font>
  <w:font w:name="Yu Gothic UI Semibold">
    <w:panose1 w:val="020B0700000000000000"/>
    <w:charset w:val="80"/>
    <w:family w:val="auto"/>
    <w:pitch w:val="default"/>
    <w:sig w:usb0="E00002FF" w:usb1="2AC7FDFF" w:usb2="00000016" w:usb3="00000000" w:csb0="2002009F" w:csb1="00000000"/>
  </w:font>
  <w:font w:name="Constantia">
    <w:panose1 w:val="02030602050306030303"/>
    <w:charset w:val="00"/>
    <w:family w:val="auto"/>
    <w:pitch w:val="default"/>
    <w:sig w:usb0="A00002EF" w:usb1="4000204B" w:usb2="00000000" w:usb3="00000000" w:csb0="2000019F" w:csb1="00000000"/>
  </w:font>
  <w:font w:name="Myanmar Text">
    <w:panose1 w:val="020B0502040204020203"/>
    <w:charset w:val="00"/>
    <w:family w:val="auto"/>
    <w:pitch w:val="default"/>
    <w:sig w:usb0="80000003" w:usb1="00000000" w:usb2="000004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I1ZDFiYzE1ZDU3NjlmZDdjZDU4NTM1OTA4NDkifQ=="/>
  </w:docVars>
  <w:rsids>
    <w:rsidRoot w:val="137B36C4"/>
    <w:rsid w:val="137B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2024-06-11T09:20:00Z</dcterms:created>
  <dc:creator>市商务局收文员</dc:creator>
  <cp:lastModifiedBy>市商务局收文员</cp:lastModifiedBy>
  <dcterms:modified xsi:type="dcterms:W3CDTF">2024-06-11T09:29:07Z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1AE08E2D330847E78420B598F6DC4795_11</vt:lpwstr>
  </property>
</Properties>
</file>