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8" w:leftChars="418" w:hanging="2200" w:hangingChars="5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黄山市2023年度放心家政行动资金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3" w:leftChars="1254" w:hanging="440" w:hangingChars="1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拟支持事项公示表</w:t>
      </w:r>
    </w:p>
    <w:tbl>
      <w:tblPr>
        <w:tblStyle w:val="7"/>
        <w:tblpPr w:leftFromText="180" w:rightFromText="180" w:vertAnchor="text" w:horzAnchor="page" w:tblpXSpec="center" w:tblpY="417"/>
        <w:tblOverlap w:val="never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901"/>
        <w:gridCol w:w="5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90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59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员工制家政企业</w:t>
            </w: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黄山市孕时尚母婴护理服务有限公司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安徽管家服务有限公司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支持家政企业开展服务人员培训</w:t>
            </w: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黄山市孕时尚母婴护理服务有限公司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黄山天宁家政服务有限公司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贝意美家政服务有限公司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0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支持家政企业进社区</w:t>
            </w: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黄山市孕时尚母婴护理服务有限公司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黄山天宁家政服务有限公司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黟县家政服务业协会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0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支持家政企业大力发展电子商务</w:t>
            </w: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黄山市孕时尚母婴护理服务有限公司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黄山天宁家政服务有限公司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安徽管家服务有限公司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优秀家政企业</w:t>
            </w: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黄山市孕时尚母婴护理服务有限公司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0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优秀家政服务人员</w:t>
            </w: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黄山市巾帼家政服务有限责任公司李莉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黄山市巾帼家政服务有限责任公司刘秀云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黄山市巾帼家政服务有限责任公司吴桂华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黄山众盛人力资源服务有限公司方梦慧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黄山区利彩家政服务有限公司王云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黄山区利彩家政服务有限公司孙慧云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黄山天宁家政服务有限公司崔影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黄山天宁家政服务有限公司李晶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黄山天宁家政服务有限公司程慧芬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黄山天宁家政服务有限公司王静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default" w:ascii="Times New Roman" w:hAnsi="Times New Roman" w:cs="Times New Roma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GI1ZDFiYzE1ZDU3NjlmZDdjZDU4NTM1OTA4NDkifQ=="/>
  </w:docVars>
  <w:rsids>
    <w:rsidRoot w:val="00000000"/>
    <w:rsid w:val="035E1AE1"/>
    <w:rsid w:val="1F6410B2"/>
    <w:rsid w:val="1FAB0F51"/>
    <w:rsid w:val="29C97769"/>
    <w:rsid w:val="2AB770A3"/>
    <w:rsid w:val="50692184"/>
    <w:rsid w:val="5D216126"/>
    <w:rsid w:val="6FA5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autoRedefine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2024-04-24T08:32:00Z</dcterms:created>
  <dc:creator>Administrator</dc:creator>
  <cp:lastModifiedBy>市商务局收文员</cp:lastModifiedBy>
  <dcterms:modified xsi:type="dcterms:W3CDTF">2024-04-24T09:56:47Z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4FFB8D785D0540DA8A4EB15BFDA994AA_13</vt:lpwstr>
  </property>
</Properties>
</file>